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48" w:rsidRPr="00C07048" w:rsidRDefault="00C07048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C0704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07048" w:rsidRPr="00C07048" w:rsidRDefault="00C07048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07048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C07048" w:rsidRPr="00C07048" w:rsidRDefault="00C07048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07048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3A2877" w:rsidRDefault="00C07048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07048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C07048" w:rsidRPr="00C07048" w:rsidRDefault="003A2877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C07048" w:rsidRDefault="009804E2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26.03</w:t>
      </w:r>
      <w:bookmarkStart w:id="1" w:name="_GoBack"/>
      <w:bookmarkEnd w:id="1"/>
      <w:r w:rsidR="00C07048" w:rsidRPr="00C07048">
        <w:rPr>
          <w:rFonts w:ascii="Arial" w:hAnsi="Arial" w:cs="Arial"/>
          <w:sz w:val="24"/>
          <w:szCs w:val="24"/>
        </w:rPr>
        <w:t>.2024 г.</w:t>
      </w:r>
    </w:p>
    <w:p w:rsidR="00C07048" w:rsidRPr="00C07048" w:rsidRDefault="00C07048" w:rsidP="00C070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13840" w:rsidRDefault="00507AC2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13840" w:rsidRPr="00507AC2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507AC2" w:rsidRPr="00507AC2" w:rsidRDefault="00507AC2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07AC2" w:rsidRPr="00507AC2" w:rsidRDefault="00507AC2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507AC2" w:rsidRPr="00507AC2" w:rsidRDefault="00507AC2" w:rsidP="00507AC2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от 26 марта 2024 г.№ 331</w:t>
      </w:r>
    </w:p>
    <w:p w:rsidR="002E41E6" w:rsidRPr="00507AC2" w:rsidRDefault="002E41E6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1D6A" w:rsidRPr="00507AC2" w:rsidRDefault="00507AC2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28 МАЯ 2018 Г. № 635</w:t>
      </w:r>
    </w:p>
    <w:p w:rsidR="009A27B3" w:rsidRPr="00507AC2" w:rsidRDefault="009A27B3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E41E6" w:rsidRPr="00507AC2" w:rsidRDefault="002E41E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27B3" w:rsidRPr="00507AC2" w:rsidRDefault="009A27B3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В соответствии с Законом Ставропольского края от 30 мая 2023 г.</w:t>
      </w:r>
      <w:r w:rsidR="00507AC2" w:rsidRPr="00507AC2">
        <w:rPr>
          <w:rFonts w:ascii="Arial" w:hAnsi="Arial" w:cs="Arial"/>
          <w:sz w:val="24"/>
          <w:szCs w:val="24"/>
        </w:rPr>
        <w:t xml:space="preserve"> </w:t>
      </w:r>
      <w:r w:rsidRPr="00507AC2">
        <w:rPr>
          <w:rFonts w:ascii="Arial" w:hAnsi="Arial" w:cs="Arial"/>
          <w:sz w:val="24"/>
          <w:szCs w:val="24"/>
        </w:rPr>
        <w:t>№ 51-кз «О наделении Советского городского округа Ставропольского края статусом муниципального округа», Уставом Советского муниципального округа Ставропольского края, администрация Советского муниципального округа Ставропольского края</w:t>
      </w:r>
    </w:p>
    <w:p w:rsidR="009A27B3" w:rsidRPr="00507AC2" w:rsidRDefault="009A27B3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27B3" w:rsidRPr="00507AC2" w:rsidRDefault="009A27B3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ПОСТАНОВЛЯЕТ:</w:t>
      </w:r>
    </w:p>
    <w:p w:rsidR="009A27B3" w:rsidRPr="00507AC2" w:rsidRDefault="009A27B3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27B3" w:rsidRPr="00507AC2" w:rsidRDefault="009A27B3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1. Внести в постановление администрации Советского городского округа Ставропольского края от 28 мая 2018 г. № 635 «</w:t>
      </w:r>
      <w:r w:rsidR="00555E02" w:rsidRPr="00507AC2">
        <w:rPr>
          <w:rFonts w:ascii="Arial" w:hAnsi="Arial" w:cs="Arial"/>
          <w:sz w:val="24"/>
          <w:szCs w:val="24"/>
        </w:rPr>
        <w:t>О создании межведомственной комиссии по увеличению поступлений налоговых и неналоговых доходов, погашению недоимки в бюджет Советского городского округа Ставропольского края и обеспечению контроля за уплатой страховых взносов в государственные внебюджетные фонды на территории Советского городского округа Ставропольского края» (с изменениями), (далее - постановление) следующие изменения:</w:t>
      </w:r>
    </w:p>
    <w:p w:rsidR="00555E02" w:rsidRPr="00507AC2" w:rsidRDefault="00555E02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1.1. В наименовании слова «городского округа» заменить словами «муниципального округа».</w:t>
      </w:r>
    </w:p>
    <w:p w:rsidR="00555E02" w:rsidRPr="00507AC2" w:rsidRDefault="00FC6F7F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1.2. В пункт</w:t>
      </w:r>
      <w:r w:rsidR="00B04F4B" w:rsidRPr="00507AC2">
        <w:rPr>
          <w:rFonts w:ascii="Arial" w:hAnsi="Arial" w:cs="Arial"/>
          <w:sz w:val="24"/>
          <w:szCs w:val="24"/>
        </w:rPr>
        <w:t>е</w:t>
      </w:r>
      <w:r w:rsidRPr="00507AC2">
        <w:rPr>
          <w:rFonts w:ascii="Arial" w:hAnsi="Arial" w:cs="Arial"/>
          <w:sz w:val="24"/>
          <w:szCs w:val="24"/>
        </w:rPr>
        <w:t xml:space="preserve"> 1</w:t>
      </w:r>
      <w:r w:rsidR="0097376C" w:rsidRPr="00507AC2">
        <w:rPr>
          <w:rFonts w:ascii="Arial" w:hAnsi="Arial" w:cs="Arial"/>
          <w:sz w:val="24"/>
          <w:szCs w:val="24"/>
        </w:rPr>
        <w:t xml:space="preserve"> с</w:t>
      </w:r>
      <w:r w:rsidRPr="00507AC2">
        <w:rPr>
          <w:rFonts w:ascii="Arial" w:hAnsi="Arial" w:cs="Arial"/>
          <w:sz w:val="24"/>
          <w:szCs w:val="24"/>
        </w:rPr>
        <w:t>лова «городского округа» заменить словами «муниципального округа».</w:t>
      </w:r>
    </w:p>
    <w:p w:rsidR="00B04F4B" w:rsidRPr="00507AC2" w:rsidRDefault="00B04F4B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1.3. В пункте 2</w:t>
      </w:r>
      <w:r w:rsidR="007D229D" w:rsidRPr="00507AC2">
        <w:rPr>
          <w:rFonts w:ascii="Arial" w:hAnsi="Arial" w:cs="Arial"/>
          <w:sz w:val="24"/>
          <w:szCs w:val="24"/>
        </w:rPr>
        <w:t xml:space="preserve"> </w:t>
      </w:r>
      <w:r w:rsidR="0097376C" w:rsidRPr="00507AC2">
        <w:rPr>
          <w:rFonts w:ascii="Arial" w:hAnsi="Arial" w:cs="Arial"/>
          <w:sz w:val="24"/>
          <w:szCs w:val="24"/>
        </w:rPr>
        <w:t>сл</w:t>
      </w:r>
      <w:r w:rsidRPr="00507AC2">
        <w:rPr>
          <w:rFonts w:ascii="Arial" w:hAnsi="Arial" w:cs="Arial"/>
          <w:sz w:val="24"/>
          <w:szCs w:val="24"/>
        </w:rPr>
        <w:t>ова «городского округа» заменить словами «муниципального округа».</w:t>
      </w:r>
    </w:p>
    <w:p w:rsidR="006375CF" w:rsidRPr="00507AC2" w:rsidRDefault="00597E81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2. Внести изменение в Положение о </w:t>
      </w:r>
      <w:r w:rsidR="00090174" w:rsidRPr="00507AC2">
        <w:rPr>
          <w:rFonts w:ascii="Arial" w:hAnsi="Arial" w:cs="Arial"/>
          <w:sz w:val="24"/>
          <w:szCs w:val="24"/>
        </w:rPr>
        <w:t xml:space="preserve">межведомственной комиссии по увеличению поступлений налоговых и неналоговых доходов, погашению недоимки в бюджет Советского </w:t>
      </w:r>
      <w:r w:rsidR="002C6E2A" w:rsidRPr="00507AC2">
        <w:rPr>
          <w:rFonts w:ascii="Arial" w:hAnsi="Arial" w:cs="Arial"/>
          <w:sz w:val="24"/>
          <w:szCs w:val="24"/>
        </w:rPr>
        <w:t>городского</w:t>
      </w:r>
      <w:r w:rsidR="00090174" w:rsidRPr="00507AC2">
        <w:rPr>
          <w:rFonts w:ascii="Arial" w:hAnsi="Arial" w:cs="Arial"/>
          <w:sz w:val="24"/>
          <w:szCs w:val="24"/>
        </w:rPr>
        <w:t xml:space="preserve"> округа Ставропольского края и обеспечению контроля за уплатой страховых взносов в государственные внебюджетные фонды на территории Советского </w:t>
      </w:r>
      <w:r w:rsidR="002C6E2A" w:rsidRPr="00507AC2">
        <w:rPr>
          <w:rFonts w:ascii="Arial" w:hAnsi="Arial" w:cs="Arial"/>
          <w:sz w:val="24"/>
          <w:szCs w:val="24"/>
        </w:rPr>
        <w:t>городского</w:t>
      </w:r>
      <w:r w:rsidR="00090174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925AC7" w:rsidRPr="00507AC2">
        <w:rPr>
          <w:rFonts w:ascii="Arial" w:hAnsi="Arial" w:cs="Arial"/>
          <w:sz w:val="24"/>
          <w:szCs w:val="24"/>
        </w:rPr>
        <w:t>, (далее – межведомственная комиссия), утвержденное постановлением, изложив его в прилагаемой редакции.</w:t>
      </w:r>
    </w:p>
    <w:p w:rsidR="008547E0" w:rsidRPr="00507AC2" w:rsidRDefault="008547E0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3. Внести изменение в состав межведомственной комиссии, утвержденный постановлением, изложив его в прилагаемой редакции.</w:t>
      </w:r>
    </w:p>
    <w:p w:rsidR="001042AE" w:rsidRPr="00507AC2" w:rsidRDefault="00FE02B8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lastRenderedPageBreak/>
        <w:t>4</w:t>
      </w:r>
      <w:r w:rsidR="001042AE" w:rsidRPr="00507AC2">
        <w:rPr>
          <w:rFonts w:ascii="Arial" w:hAnsi="Arial" w:cs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742648" w:rsidRPr="00507AC2" w:rsidRDefault="00FE02B8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</w:t>
      </w:r>
      <w:r w:rsidR="00B944C9" w:rsidRPr="00507AC2">
        <w:rPr>
          <w:rFonts w:ascii="Arial" w:hAnsi="Arial" w:cs="Arial"/>
          <w:sz w:val="24"/>
          <w:szCs w:val="24"/>
        </w:rPr>
        <w:t>.</w:t>
      </w:r>
      <w:r w:rsidR="00E0409C" w:rsidRPr="00507AC2">
        <w:rPr>
          <w:rFonts w:ascii="Arial" w:hAnsi="Arial" w:cs="Arial"/>
          <w:sz w:val="24"/>
          <w:szCs w:val="24"/>
        </w:rPr>
        <w:t xml:space="preserve"> </w:t>
      </w:r>
      <w:r w:rsidR="006375CF" w:rsidRPr="00507AC2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7668EE" w:rsidRPr="00507AC2">
        <w:rPr>
          <w:rFonts w:ascii="Arial" w:hAnsi="Arial" w:cs="Arial"/>
          <w:sz w:val="24"/>
          <w:szCs w:val="24"/>
        </w:rPr>
        <w:t>в</w:t>
      </w:r>
      <w:r w:rsidR="00456A7B" w:rsidRPr="00507AC2">
        <w:rPr>
          <w:rFonts w:ascii="Arial" w:hAnsi="Arial" w:cs="Arial"/>
          <w:sz w:val="24"/>
          <w:szCs w:val="24"/>
        </w:rPr>
        <w:t>о</w:t>
      </w:r>
      <w:r w:rsidR="007668EE" w:rsidRPr="00507AC2">
        <w:rPr>
          <w:rFonts w:ascii="Arial" w:hAnsi="Arial" w:cs="Arial"/>
          <w:sz w:val="24"/>
          <w:szCs w:val="24"/>
        </w:rPr>
        <w:t xml:space="preserve">зложить на заместителя </w:t>
      </w:r>
      <w:r w:rsidR="00B944C9" w:rsidRPr="00507AC2">
        <w:rPr>
          <w:rFonts w:ascii="Arial" w:hAnsi="Arial" w:cs="Arial"/>
          <w:sz w:val="24"/>
          <w:szCs w:val="24"/>
        </w:rPr>
        <w:t>Г</w:t>
      </w:r>
      <w:r w:rsidR="007668EE" w:rsidRPr="00507AC2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7668EE" w:rsidRPr="00507AC2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1751AE" w:rsidRPr="00507AC2">
        <w:rPr>
          <w:rFonts w:ascii="Arial" w:hAnsi="Arial" w:cs="Arial"/>
          <w:sz w:val="24"/>
          <w:szCs w:val="24"/>
        </w:rPr>
        <w:t>Носоченко Е</w:t>
      </w:r>
      <w:r w:rsidR="007668EE" w:rsidRPr="00507AC2">
        <w:rPr>
          <w:rFonts w:ascii="Arial" w:hAnsi="Arial" w:cs="Arial"/>
          <w:sz w:val="24"/>
          <w:szCs w:val="24"/>
        </w:rPr>
        <w:t>.</w:t>
      </w:r>
      <w:r w:rsidR="00005D17" w:rsidRPr="00507AC2">
        <w:rPr>
          <w:rFonts w:ascii="Arial" w:hAnsi="Arial" w:cs="Arial"/>
          <w:sz w:val="24"/>
          <w:szCs w:val="24"/>
        </w:rPr>
        <w:t>А.</w:t>
      </w:r>
    </w:p>
    <w:p w:rsidR="00713A2B" w:rsidRPr="00507AC2" w:rsidRDefault="00FE02B8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6</w:t>
      </w:r>
      <w:r w:rsidR="00713A2B" w:rsidRPr="00507AC2">
        <w:rPr>
          <w:rFonts w:ascii="Arial" w:hAnsi="Arial" w:cs="Arial"/>
          <w:sz w:val="24"/>
          <w:szCs w:val="24"/>
        </w:rPr>
        <w:t>. Настоящее постановление вступает в силу с даты официального обнародования.</w:t>
      </w:r>
    </w:p>
    <w:p w:rsidR="000B1EFE" w:rsidRPr="00507AC2" w:rsidRDefault="000B1EFE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EFE" w:rsidRPr="00507AC2" w:rsidRDefault="000B1EFE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41E6" w:rsidRPr="00507AC2" w:rsidRDefault="002E41E6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A0B" w:rsidRPr="00507AC2" w:rsidRDefault="00266A0B" w:rsidP="00507A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Заместитель </w:t>
      </w:r>
      <w:r w:rsidR="009250D1" w:rsidRPr="00507AC2">
        <w:rPr>
          <w:rFonts w:ascii="Arial" w:hAnsi="Arial" w:cs="Arial"/>
          <w:sz w:val="24"/>
          <w:szCs w:val="24"/>
        </w:rPr>
        <w:t>Г</w:t>
      </w:r>
      <w:r w:rsidR="00B2548A" w:rsidRPr="00507AC2">
        <w:rPr>
          <w:rFonts w:ascii="Arial" w:hAnsi="Arial" w:cs="Arial"/>
          <w:sz w:val="24"/>
          <w:szCs w:val="24"/>
        </w:rPr>
        <w:t>лав</w:t>
      </w:r>
      <w:r w:rsidRPr="00507AC2">
        <w:rPr>
          <w:rFonts w:ascii="Arial" w:hAnsi="Arial" w:cs="Arial"/>
          <w:sz w:val="24"/>
          <w:szCs w:val="24"/>
        </w:rPr>
        <w:t>ы</w:t>
      </w:r>
      <w:r w:rsidR="00B2548A" w:rsidRPr="00507AC2">
        <w:rPr>
          <w:rFonts w:ascii="Arial" w:hAnsi="Arial" w:cs="Arial"/>
          <w:sz w:val="24"/>
          <w:szCs w:val="24"/>
        </w:rPr>
        <w:t xml:space="preserve"> </w:t>
      </w:r>
      <w:r w:rsidRPr="00507AC2">
        <w:rPr>
          <w:rFonts w:ascii="Arial" w:hAnsi="Arial" w:cs="Arial"/>
          <w:sz w:val="24"/>
          <w:szCs w:val="24"/>
        </w:rPr>
        <w:t xml:space="preserve">администрации </w:t>
      </w:r>
    </w:p>
    <w:p w:rsidR="00266A0B" w:rsidRPr="00507AC2" w:rsidRDefault="00B2548A" w:rsidP="00507A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Pr="00507AC2">
        <w:rPr>
          <w:rFonts w:ascii="Arial" w:hAnsi="Arial" w:cs="Arial"/>
          <w:sz w:val="24"/>
          <w:szCs w:val="24"/>
        </w:rPr>
        <w:t xml:space="preserve"> округа</w:t>
      </w:r>
      <w:r w:rsidR="002E41E6" w:rsidRPr="00507AC2">
        <w:rPr>
          <w:rFonts w:ascii="Arial" w:hAnsi="Arial" w:cs="Arial"/>
          <w:sz w:val="24"/>
          <w:szCs w:val="24"/>
        </w:rPr>
        <w:t xml:space="preserve"> </w:t>
      </w:r>
    </w:p>
    <w:p w:rsidR="00507AC2" w:rsidRDefault="00B2548A" w:rsidP="00507A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Ставропольского края</w:t>
      </w:r>
      <w:r w:rsidR="00507AC2" w:rsidRPr="00507AC2">
        <w:rPr>
          <w:rFonts w:ascii="Arial" w:hAnsi="Arial" w:cs="Arial"/>
          <w:sz w:val="24"/>
          <w:szCs w:val="24"/>
        </w:rPr>
        <w:t xml:space="preserve"> </w:t>
      </w:r>
    </w:p>
    <w:p w:rsidR="00B2548A" w:rsidRPr="00507AC2" w:rsidRDefault="00507AC2" w:rsidP="00507A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507AC2">
        <w:rPr>
          <w:rFonts w:ascii="Arial" w:hAnsi="Arial" w:cs="Arial"/>
          <w:sz w:val="24"/>
          <w:szCs w:val="24"/>
        </w:rPr>
        <w:t>НЕДОЛУГА</w:t>
      </w:r>
    </w:p>
    <w:p w:rsidR="002D21DC" w:rsidRDefault="002D21DC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AC2" w:rsidRPr="00507AC2" w:rsidRDefault="00507AC2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Приложение 1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Советского муниципального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507AC2" w:rsidRPr="00507AC2" w:rsidRDefault="00507AC2" w:rsidP="00507AC2">
      <w:pPr>
        <w:tabs>
          <w:tab w:val="left" w:pos="4786"/>
        </w:tabs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от 26 марта 2024 г. № 331</w:t>
      </w:r>
    </w:p>
    <w:p w:rsidR="006375CF" w:rsidRPr="00507AC2" w:rsidRDefault="006375CF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A0B" w:rsidRPr="00507AC2" w:rsidRDefault="00266A0B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5CF" w:rsidRPr="00507AC2" w:rsidRDefault="00507AC2" w:rsidP="00507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P38"/>
      <w:bookmarkEnd w:id="2"/>
      <w:r w:rsidRPr="00507AC2">
        <w:rPr>
          <w:rFonts w:ascii="Arial" w:hAnsi="Arial" w:cs="Arial"/>
          <w:b/>
          <w:sz w:val="32"/>
          <w:szCs w:val="32"/>
        </w:rPr>
        <w:t>СОСТАВ</w:t>
      </w:r>
    </w:p>
    <w:p w:rsidR="009430C2" w:rsidRPr="00507AC2" w:rsidRDefault="00507AC2" w:rsidP="00507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МЕЖВЕДОМСТВЕННОЙ КОМИССИИ ПО УВЕЛИЧЕНИЮ ПОСТУПЛЕНИЙ НАЛОГОВЫХ И НЕНАЛОГОВЫХ ДОХОДОВ, ПОГАШЕНИЮ НЕДОИМКИ В БЮДЖЕТ СОВЕТСКОГО МУНИЦИПАЛЬНОГО ОКРУГА СТАВРОПОЛЬСКОГО КРАЯ И ОБЕСПЕЧЕНИЮ КОНТРОЛЯ ЗА УПЛАТОЙ СТРАХОВЫХ ВЗНОСОВ В ГОСУДАРСТВЕННЫЕ ВНЕБЮДЖЕТНЫЕ ФОНДЫ НА ТЕРРИТОРИИ СОВЕТСКОГО МУНИЦИПАЛЬНОГО ОКРУГА СТАВРОПОЛЬСКОГО КРАЯ</w:t>
      </w:r>
    </w:p>
    <w:p w:rsidR="006A1624" w:rsidRDefault="006A1624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AC2" w:rsidRPr="00507AC2" w:rsidRDefault="00507AC2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6375CF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507AC2" w:rsidRDefault="00CB6EFA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Носоченко Елена</w:t>
            </w:r>
            <w:r w:rsidR="00456A7B" w:rsidRPr="00507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AC2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507AC2" w:rsidRDefault="00CA75D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з</w:t>
            </w:r>
            <w:r w:rsidR="00CB6EFA" w:rsidRPr="00507AC2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="002531F3" w:rsidRPr="00507AC2">
              <w:rPr>
                <w:rFonts w:ascii="Arial" w:hAnsi="Arial" w:cs="Arial"/>
                <w:sz w:val="24"/>
                <w:szCs w:val="24"/>
              </w:rPr>
              <w:t>Г</w:t>
            </w:r>
            <w:r w:rsidR="006375CF" w:rsidRPr="00507AC2">
              <w:rPr>
                <w:rFonts w:ascii="Arial" w:hAnsi="Arial" w:cs="Arial"/>
                <w:sz w:val="24"/>
                <w:szCs w:val="24"/>
              </w:rPr>
              <w:t>лав</w:t>
            </w:r>
            <w:r w:rsidR="00CB6EFA" w:rsidRPr="00507AC2">
              <w:rPr>
                <w:rFonts w:ascii="Arial" w:hAnsi="Arial" w:cs="Arial"/>
                <w:sz w:val="24"/>
                <w:szCs w:val="24"/>
              </w:rPr>
              <w:t>ы</w:t>
            </w:r>
            <w:r w:rsidR="002531F3" w:rsidRPr="00507AC2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6375CF" w:rsidRPr="00507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527" w:rsidRPr="00507AC2">
              <w:rPr>
                <w:rFonts w:ascii="Arial" w:hAnsi="Arial" w:cs="Arial"/>
                <w:sz w:val="24"/>
                <w:szCs w:val="24"/>
              </w:rPr>
              <w:t xml:space="preserve">Советского </w:t>
            </w:r>
            <w:r w:rsidR="008C2DC3" w:rsidRPr="00507AC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D0527" w:rsidRPr="00507AC2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6375CF" w:rsidRPr="00507AC2">
              <w:rPr>
                <w:rFonts w:ascii="Arial" w:hAnsi="Arial" w:cs="Arial"/>
                <w:sz w:val="24"/>
                <w:szCs w:val="24"/>
              </w:rPr>
              <w:t xml:space="preserve"> Ставропольского края, председатель комиссии</w:t>
            </w:r>
          </w:p>
        </w:tc>
      </w:tr>
      <w:tr w:rsidR="006375CF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507AC2" w:rsidRDefault="007D0527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Кудряшова</w:t>
            </w:r>
          </w:p>
          <w:p w:rsidR="006375CF" w:rsidRPr="00507AC2" w:rsidRDefault="007D0527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Людмила Алексеевна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507AC2" w:rsidRDefault="007D0527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F44254" w:rsidRPr="00507AC2">
              <w:rPr>
                <w:rFonts w:ascii="Arial" w:hAnsi="Arial" w:cs="Arial"/>
                <w:sz w:val="24"/>
                <w:szCs w:val="24"/>
              </w:rPr>
              <w:t>ф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инансового управления </w:t>
            </w:r>
            <w:r w:rsidR="006375CF" w:rsidRPr="00507AC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Советского </w:t>
            </w:r>
            <w:r w:rsidR="008C2DC3" w:rsidRPr="00507AC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6375CF" w:rsidRPr="00507AC2">
              <w:rPr>
                <w:rFonts w:ascii="Arial" w:hAnsi="Arial" w:cs="Arial"/>
                <w:sz w:val="24"/>
                <w:szCs w:val="24"/>
              </w:rPr>
              <w:t xml:space="preserve"> Ставропольского края, заместитель председателя комиссии</w:t>
            </w:r>
          </w:p>
        </w:tc>
      </w:tr>
      <w:tr w:rsidR="006375CF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0D41" w:rsidRPr="00507AC2" w:rsidRDefault="00C70D41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Лоскутова Инна </w:t>
            </w:r>
          </w:p>
          <w:p w:rsidR="006375CF" w:rsidRPr="00507AC2" w:rsidRDefault="00C70D41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375CF" w:rsidRPr="00507AC2" w:rsidRDefault="00547E0B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="007D0527" w:rsidRPr="00507AC2">
              <w:rPr>
                <w:rFonts w:ascii="Arial" w:hAnsi="Arial" w:cs="Arial"/>
                <w:sz w:val="24"/>
                <w:szCs w:val="24"/>
              </w:rPr>
              <w:t xml:space="preserve">лавный специалист отдела доходов и кассового </w:t>
            </w:r>
            <w:r w:rsidR="007D0527" w:rsidRPr="00507AC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прогнозирования </w:t>
            </w:r>
            <w:r w:rsidR="00F44254" w:rsidRPr="00507AC2">
              <w:rPr>
                <w:rFonts w:ascii="Arial" w:hAnsi="Arial" w:cs="Arial"/>
                <w:sz w:val="24"/>
                <w:szCs w:val="24"/>
              </w:rPr>
              <w:t>ф</w:t>
            </w:r>
            <w:r w:rsidR="007D0527" w:rsidRPr="00507AC2">
              <w:rPr>
                <w:rFonts w:ascii="Arial" w:hAnsi="Arial" w:cs="Arial"/>
                <w:sz w:val="24"/>
                <w:szCs w:val="24"/>
              </w:rPr>
              <w:t xml:space="preserve">инансового управления администрации Советского </w:t>
            </w:r>
            <w:r w:rsidR="008C2DC3" w:rsidRPr="00507AC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D0527" w:rsidRPr="00507AC2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</w:t>
            </w:r>
            <w:r w:rsidR="006375CF" w:rsidRPr="00507AC2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6375CF" w:rsidRPr="00507AC2" w:rsidTr="00266A0B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CF" w:rsidRPr="00507AC2" w:rsidRDefault="006375CF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8A3D0A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D0A" w:rsidRPr="00507AC2" w:rsidRDefault="008A3D0A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Барышникова Людмила</w:t>
            </w:r>
          </w:p>
          <w:p w:rsidR="008A3D0A" w:rsidRPr="00507AC2" w:rsidRDefault="008A3D0A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Петровна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A3D0A" w:rsidRPr="00507AC2" w:rsidRDefault="008A3D0A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заместитель начальника отдела Межрайонной инспекции Федеральной налоговой службы</w:t>
            </w:r>
            <w:r w:rsidR="00507AC2" w:rsidRPr="00507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AC2">
              <w:rPr>
                <w:rFonts w:ascii="Arial" w:hAnsi="Arial" w:cs="Arial"/>
                <w:sz w:val="24"/>
                <w:szCs w:val="24"/>
              </w:rPr>
              <w:t>№ 14 по Ставропольскому краю (по согласованию)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Безгуб Сергей Владимирович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768EA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243FC2" w:rsidRPr="00507AC2">
              <w:rPr>
                <w:rFonts w:ascii="Arial" w:hAnsi="Arial" w:cs="Arial"/>
                <w:sz w:val="24"/>
                <w:szCs w:val="24"/>
              </w:rPr>
              <w:t xml:space="preserve"> отдела градостроительства, транспорта и </w:t>
            </w:r>
            <w:r w:rsidR="00E46C59" w:rsidRPr="00507AC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43FC2" w:rsidRPr="00507AC2">
              <w:rPr>
                <w:rFonts w:ascii="Arial" w:hAnsi="Arial" w:cs="Arial"/>
                <w:sz w:val="24"/>
                <w:szCs w:val="24"/>
              </w:rPr>
              <w:t xml:space="preserve"> хозяйства администрации Советского муниципального округа Ставропольского края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Гандембул Инна Александровна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директор муниципального казенного учреждения «Многофункциональный центр предоставления государственных и муниципальных услуг Советского муниципального округа»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Горбовцова Марина Александровна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начальник правового отдела администрации Советского муниципального округа Ставропольского края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Забелина Ирина </w:t>
            </w:r>
          </w:p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муниципального округа Ставропольского края в селе Солдато-Александровском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Коновалов Владимир Васильевич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начальник отдела доходов и кассового прогнозирования бюджета финансового управления администрации Советского муниципального округа Ставропольского края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Лебедев Александр Фёдорович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муниципального округа Ставропольского края в селе</w:t>
            </w:r>
            <w:r w:rsidR="00507AC2" w:rsidRPr="00507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AC2">
              <w:rPr>
                <w:rFonts w:ascii="Arial" w:hAnsi="Arial" w:cs="Arial"/>
                <w:sz w:val="24"/>
                <w:szCs w:val="24"/>
              </w:rPr>
              <w:t>Отказном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Мещерин Анатолий Викторович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глава территориального отдела администрации Советского муниципального округа Ставропольского края в хуторе Восточном 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Морозова Светлана Ивановна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старший государственный налоговый инспектор отдела учета и работы с налогоплательщиками межрайонной инспекции Федеральной налоговой службы № 6 по Ставропольскому краю (по согласованию)</w:t>
            </w:r>
          </w:p>
        </w:tc>
      </w:tr>
      <w:tr w:rsidR="00243FC2" w:rsidRPr="00507AC2" w:rsidTr="00266A0B">
        <w:trPr>
          <w:trHeight w:val="8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Назаров Анатолий Николаевич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66A0B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начальник отдел</w:t>
            </w:r>
            <w:r w:rsidR="00AD19E1" w:rsidRPr="00507AC2">
              <w:rPr>
                <w:rFonts w:ascii="Arial" w:hAnsi="Arial" w:cs="Arial"/>
                <w:sz w:val="24"/>
                <w:szCs w:val="24"/>
              </w:rPr>
              <w:t>а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 МВД Росси</w:t>
            </w:r>
            <w:r w:rsidR="00EE5B57" w:rsidRPr="00507AC2">
              <w:rPr>
                <w:rFonts w:ascii="Arial" w:hAnsi="Arial" w:cs="Arial"/>
                <w:sz w:val="24"/>
                <w:szCs w:val="24"/>
              </w:rPr>
              <w:t>и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9E1" w:rsidRPr="00507AC2">
              <w:rPr>
                <w:rFonts w:ascii="Arial" w:hAnsi="Arial" w:cs="Arial"/>
                <w:sz w:val="24"/>
                <w:szCs w:val="24"/>
              </w:rPr>
              <w:t>«</w:t>
            </w:r>
            <w:r w:rsidRPr="00507AC2">
              <w:rPr>
                <w:rFonts w:ascii="Arial" w:hAnsi="Arial" w:cs="Arial"/>
                <w:sz w:val="24"/>
                <w:szCs w:val="24"/>
              </w:rPr>
              <w:t>Советск</w:t>
            </w:r>
            <w:r w:rsidR="00AD19E1" w:rsidRPr="00507AC2">
              <w:rPr>
                <w:rFonts w:ascii="Arial" w:hAnsi="Arial" w:cs="Arial"/>
                <w:sz w:val="24"/>
                <w:szCs w:val="24"/>
              </w:rPr>
              <w:t>ий»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Олейник Сергей Александрович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глава территориального отдела администрации Советского муниципального округа </w:t>
            </w:r>
            <w:r w:rsidRPr="00507AC2">
              <w:rPr>
                <w:rFonts w:ascii="Arial" w:hAnsi="Arial" w:cs="Arial"/>
                <w:sz w:val="24"/>
                <w:szCs w:val="24"/>
              </w:rPr>
              <w:lastRenderedPageBreak/>
              <w:t>Ставропольского края в селе</w:t>
            </w:r>
            <w:r w:rsidR="00507AC2" w:rsidRPr="00507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AC2">
              <w:rPr>
                <w:rFonts w:ascii="Arial" w:hAnsi="Arial" w:cs="Arial"/>
                <w:sz w:val="24"/>
                <w:szCs w:val="24"/>
              </w:rPr>
              <w:t>Правокумском</w:t>
            </w:r>
          </w:p>
        </w:tc>
      </w:tr>
      <w:tr w:rsidR="00243FC2" w:rsidRPr="00507AC2" w:rsidTr="00266A0B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lastRenderedPageBreak/>
              <w:t>Рагимова Екатерина Андреевна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заместитель начальника отдела экономического развития администрации Советского муниципального округа Ставропольского края</w:t>
            </w:r>
          </w:p>
        </w:tc>
      </w:tr>
      <w:tr w:rsidR="00243FC2" w:rsidRPr="00507AC2" w:rsidTr="00266A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Степанюк Нина </w:t>
            </w:r>
          </w:p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начальник управления имущественных и земельных отношений администрации Советского муниципального округа Ставропольского края</w:t>
            </w:r>
          </w:p>
        </w:tc>
      </w:tr>
      <w:tr w:rsidR="00243FC2" w:rsidRPr="00507AC2" w:rsidTr="00266A0B">
        <w:trPr>
          <w:trHeight w:val="1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Стехова Марина Станиславовна</w:t>
            </w:r>
          </w:p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муниципального округа Ставропольского края в селе Горькая Балка</w:t>
            </w:r>
          </w:p>
        </w:tc>
      </w:tr>
      <w:tr w:rsidR="00243FC2" w:rsidRPr="00507AC2" w:rsidTr="00266A0B">
        <w:tc>
          <w:tcPr>
            <w:tcW w:w="3402" w:type="dxa"/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Устинов Алексей Петрович</w:t>
            </w:r>
          </w:p>
        </w:tc>
        <w:tc>
          <w:tcPr>
            <w:tcW w:w="6016" w:type="dxa"/>
          </w:tcPr>
          <w:p w:rsidR="002E41E6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FB43E6" w:rsidRPr="00507AC2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507AC2">
              <w:rPr>
                <w:rFonts w:ascii="Arial" w:hAnsi="Arial" w:cs="Arial"/>
                <w:sz w:val="24"/>
                <w:szCs w:val="24"/>
              </w:rPr>
              <w:t xml:space="preserve"> хозяйства администрации Советского муниципального округа Ставропольского края</w:t>
            </w:r>
          </w:p>
        </w:tc>
      </w:tr>
      <w:tr w:rsidR="00243FC2" w:rsidRPr="00507AC2" w:rsidTr="00266A0B">
        <w:tc>
          <w:tcPr>
            <w:tcW w:w="3402" w:type="dxa"/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Шаламов Алексей Васильевич</w:t>
            </w:r>
          </w:p>
        </w:tc>
        <w:tc>
          <w:tcPr>
            <w:tcW w:w="6016" w:type="dxa"/>
          </w:tcPr>
          <w:p w:rsidR="00243FC2" w:rsidRPr="00507AC2" w:rsidRDefault="00243FC2" w:rsidP="0050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AC2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муниципального округа Ставропольского края в селе Нины</w:t>
            </w:r>
          </w:p>
        </w:tc>
      </w:tr>
    </w:tbl>
    <w:p w:rsidR="00A16FE5" w:rsidRPr="00507AC2" w:rsidRDefault="00A16FE5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7B8" w:rsidRPr="00507AC2" w:rsidRDefault="004717B8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 xml:space="preserve">Утверждено 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 xml:space="preserve">от 8 мая 2018 г. № 635 </w:t>
      </w:r>
    </w:p>
    <w:p w:rsidR="00507AC2" w:rsidRPr="00507AC2" w:rsidRDefault="00507AC2" w:rsidP="00507AC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(в редакции постановления Советского муниципального округа Ставропольского края от</w:t>
      </w:r>
    </w:p>
    <w:p w:rsidR="00507AC2" w:rsidRPr="00507AC2" w:rsidRDefault="00507AC2" w:rsidP="00507AC2">
      <w:pPr>
        <w:tabs>
          <w:tab w:val="left" w:pos="5352"/>
        </w:tabs>
        <w:jc w:val="right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26 марта 2024 г. № 331)</w:t>
      </w:r>
    </w:p>
    <w:p w:rsidR="002E41E6" w:rsidRPr="00507AC2" w:rsidRDefault="002E41E6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1E6" w:rsidRPr="00507AC2" w:rsidRDefault="002E41E6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5CF" w:rsidRPr="00507AC2" w:rsidRDefault="00507AC2" w:rsidP="00507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3" w:name="P92"/>
      <w:bookmarkEnd w:id="3"/>
      <w:r w:rsidRPr="00507AC2">
        <w:rPr>
          <w:rFonts w:ascii="Arial" w:hAnsi="Arial" w:cs="Arial"/>
          <w:b/>
          <w:sz w:val="32"/>
          <w:szCs w:val="32"/>
        </w:rPr>
        <w:t>ПОЛОЖЕНИЕ</w:t>
      </w:r>
    </w:p>
    <w:p w:rsidR="009430C2" w:rsidRPr="00507AC2" w:rsidRDefault="00507AC2" w:rsidP="00507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AC2">
        <w:rPr>
          <w:rFonts w:ascii="Arial" w:hAnsi="Arial" w:cs="Arial"/>
          <w:b/>
          <w:sz w:val="32"/>
          <w:szCs w:val="32"/>
        </w:rPr>
        <w:t>О МЕЖВЕДОМСТВЕННОЙ КОМИССИИ ПО УВЕЛИЧЕНИЮ ПОСТУПЛЕНИЙ НАЛОГОВЫХ И НЕНАЛОГОВЫХ ДОХОДОВ, ПОГАШЕНИЮ НЕДОИМКИ В БЮДЖЕТ СОВЕТСКОГО МУНИЦИПАЛЬНОГО ОКРУГА СТАВРОПОЛЬСКОГО КРАЯ И ОБЕСПЕЧЕНИЮ КОНТРОЛЯ ЗА УПЛАТОЙ СТРАХОВЫХ ВЗНОСОВ В ГОСУДАРСТВЕННЫЕ ВНЕБЮДЖЕТНЫЕ ФОНДЫ НА ТЕРРИТОРИИ СОВЕТСКОГО МУНИЦИПАЛЬНОГО ОКРУГА СТАВРОПОЛЬСКОГО КРАЯ</w:t>
      </w:r>
    </w:p>
    <w:p w:rsidR="000E4A75" w:rsidRDefault="000E4A75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AC2" w:rsidRPr="00507AC2" w:rsidRDefault="00507AC2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6B2" w:rsidRPr="00507AC2" w:rsidRDefault="00AA66B2" w:rsidP="00507A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AC2">
        <w:rPr>
          <w:rFonts w:ascii="Arial" w:hAnsi="Arial" w:cs="Arial"/>
          <w:b/>
          <w:sz w:val="30"/>
          <w:szCs w:val="30"/>
        </w:rPr>
        <w:t>1.Общие положения</w:t>
      </w:r>
    </w:p>
    <w:p w:rsidR="002E41E6" w:rsidRPr="00507AC2" w:rsidRDefault="002E41E6" w:rsidP="0050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DCD" w:rsidRPr="00507AC2" w:rsidRDefault="006375CF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00"/>
      <w:bookmarkEnd w:id="4"/>
      <w:r w:rsidRPr="00507AC2">
        <w:rPr>
          <w:rFonts w:ascii="Arial" w:hAnsi="Arial" w:cs="Arial"/>
          <w:sz w:val="24"/>
          <w:szCs w:val="24"/>
        </w:rPr>
        <w:t>1.</w:t>
      </w:r>
      <w:r w:rsidR="00AA66B2" w:rsidRPr="00507AC2">
        <w:rPr>
          <w:rFonts w:ascii="Arial" w:hAnsi="Arial" w:cs="Arial"/>
          <w:sz w:val="24"/>
          <w:szCs w:val="24"/>
        </w:rPr>
        <w:t>1.</w:t>
      </w:r>
      <w:r w:rsidRPr="00507AC2">
        <w:rPr>
          <w:rFonts w:ascii="Arial" w:hAnsi="Arial" w:cs="Arial"/>
          <w:sz w:val="24"/>
          <w:szCs w:val="24"/>
        </w:rPr>
        <w:t xml:space="preserve"> </w:t>
      </w:r>
      <w:r w:rsidR="00B56DCD" w:rsidRPr="00507AC2">
        <w:rPr>
          <w:rFonts w:ascii="Arial" w:hAnsi="Arial" w:cs="Arial"/>
          <w:sz w:val="24"/>
          <w:szCs w:val="24"/>
        </w:rPr>
        <w:t>Межведомственная комиссия по увеличению поступлений налоговых и неналоговых доходов</w:t>
      </w:r>
      <w:r w:rsidR="009430C2" w:rsidRPr="00507AC2">
        <w:rPr>
          <w:rFonts w:ascii="Arial" w:hAnsi="Arial" w:cs="Arial"/>
          <w:sz w:val="24"/>
          <w:szCs w:val="24"/>
        </w:rPr>
        <w:t xml:space="preserve">, </w:t>
      </w:r>
      <w:r w:rsidR="00B56DCD" w:rsidRPr="00507AC2">
        <w:rPr>
          <w:rFonts w:ascii="Arial" w:hAnsi="Arial" w:cs="Arial"/>
          <w:sz w:val="24"/>
          <w:szCs w:val="24"/>
        </w:rPr>
        <w:t xml:space="preserve">погашению недоимки в бюджет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B56DCD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9430C2" w:rsidRPr="00507AC2">
        <w:rPr>
          <w:rFonts w:ascii="Arial" w:hAnsi="Arial" w:cs="Arial"/>
          <w:sz w:val="24"/>
          <w:szCs w:val="24"/>
        </w:rPr>
        <w:t xml:space="preserve"> и </w:t>
      </w:r>
      <w:r w:rsidR="00F821F2" w:rsidRPr="00507AC2">
        <w:rPr>
          <w:rFonts w:ascii="Arial" w:hAnsi="Arial" w:cs="Arial"/>
          <w:sz w:val="24"/>
          <w:szCs w:val="24"/>
        </w:rPr>
        <w:t>обеспечению</w:t>
      </w:r>
      <w:r w:rsidR="009430C2" w:rsidRPr="00507AC2">
        <w:rPr>
          <w:rFonts w:ascii="Arial" w:hAnsi="Arial" w:cs="Arial"/>
          <w:sz w:val="24"/>
          <w:szCs w:val="24"/>
        </w:rPr>
        <w:t xml:space="preserve"> контроля за уплатой страховых взносов в государственные внебюджетные фонды на территории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9430C2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B56DCD" w:rsidRPr="00507AC2">
        <w:rPr>
          <w:rFonts w:ascii="Arial" w:hAnsi="Arial" w:cs="Arial"/>
          <w:sz w:val="24"/>
          <w:szCs w:val="24"/>
        </w:rPr>
        <w:t xml:space="preserve"> (далее – </w:t>
      </w:r>
      <w:r w:rsidR="00F472FE" w:rsidRPr="00507AC2">
        <w:rPr>
          <w:rFonts w:ascii="Arial" w:hAnsi="Arial" w:cs="Arial"/>
          <w:sz w:val="24"/>
          <w:szCs w:val="24"/>
        </w:rPr>
        <w:t>К</w:t>
      </w:r>
      <w:r w:rsidR="00B56DCD" w:rsidRPr="00507AC2">
        <w:rPr>
          <w:rFonts w:ascii="Arial" w:hAnsi="Arial" w:cs="Arial"/>
          <w:sz w:val="24"/>
          <w:szCs w:val="24"/>
        </w:rPr>
        <w:t xml:space="preserve">омиссия) является координационным органом по разработке мероприятий и предложений, направленных на повышение собираемости и увеличение поступлений налоговых и неналоговых доходов в бюджет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B56DCD" w:rsidRPr="00507AC2">
        <w:rPr>
          <w:rFonts w:ascii="Arial" w:hAnsi="Arial" w:cs="Arial"/>
          <w:sz w:val="24"/>
          <w:szCs w:val="24"/>
        </w:rPr>
        <w:t xml:space="preserve"> округа Ставропольского края, снижение недоимки в бюджетную систему </w:t>
      </w:r>
      <w:r w:rsidR="00DF7A6F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DF7A6F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B56DCD" w:rsidRPr="00507AC2">
        <w:rPr>
          <w:rFonts w:ascii="Arial" w:hAnsi="Arial" w:cs="Arial"/>
          <w:sz w:val="24"/>
          <w:szCs w:val="24"/>
        </w:rPr>
        <w:t>, соблюдение налоговой и бюджетной дисциплины, улучшение финансово – экономического состояния предприятий, увеличение темпов производства, рост налогооблагаемой базы.</w:t>
      </w:r>
    </w:p>
    <w:p w:rsidR="000E2C9B" w:rsidRPr="00507AC2" w:rsidRDefault="00AA66B2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1.</w:t>
      </w:r>
      <w:r w:rsidR="006375CF" w:rsidRPr="00507AC2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другими нормативными правовыми актами Российской Федерации, законами Ставропольского края, иными нормативными правовыми актами Ставропольского края, Уставом </w:t>
      </w:r>
      <w:r w:rsidR="00B56DCD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B56DCD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6375CF" w:rsidRPr="00507AC2">
        <w:rPr>
          <w:rFonts w:ascii="Arial" w:hAnsi="Arial" w:cs="Arial"/>
          <w:sz w:val="24"/>
          <w:szCs w:val="24"/>
        </w:rPr>
        <w:t xml:space="preserve">, решениями </w:t>
      </w:r>
      <w:r w:rsidR="00450FDE" w:rsidRPr="00507AC2">
        <w:rPr>
          <w:rFonts w:ascii="Arial" w:hAnsi="Arial" w:cs="Arial"/>
          <w:sz w:val="24"/>
          <w:szCs w:val="24"/>
        </w:rPr>
        <w:t>С</w:t>
      </w:r>
      <w:r w:rsidR="006375CF" w:rsidRPr="00507AC2">
        <w:rPr>
          <w:rFonts w:ascii="Arial" w:hAnsi="Arial" w:cs="Arial"/>
          <w:sz w:val="24"/>
          <w:szCs w:val="24"/>
        </w:rPr>
        <w:t>овета</w:t>
      </w:r>
      <w:r w:rsidR="00F821F2" w:rsidRPr="00507AC2">
        <w:rPr>
          <w:rFonts w:ascii="Arial" w:hAnsi="Arial" w:cs="Arial"/>
          <w:sz w:val="24"/>
          <w:szCs w:val="24"/>
        </w:rPr>
        <w:t xml:space="preserve"> депутатов</w:t>
      </w:r>
      <w:r w:rsidR="006375CF" w:rsidRPr="00507AC2">
        <w:rPr>
          <w:rFonts w:ascii="Arial" w:hAnsi="Arial" w:cs="Arial"/>
          <w:sz w:val="24"/>
          <w:szCs w:val="24"/>
        </w:rPr>
        <w:t xml:space="preserve"> </w:t>
      </w:r>
      <w:r w:rsidR="00B56DCD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B56DCD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6375CF" w:rsidRPr="00507AC2">
        <w:rPr>
          <w:rFonts w:ascii="Arial" w:hAnsi="Arial" w:cs="Arial"/>
          <w:sz w:val="24"/>
          <w:szCs w:val="24"/>
        </w:rPr>
        <w:t>, протоколами поручений органов государственной власти Ставропольского края, а также настоящим Положением.</w:t>
      </w:r>
    </w:p>
    <w:p w:rsidR="006375CF" w:rsidRPr="00507AC2" w:rsidRDefault="000E2C9B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1</w:t>
      </w:r>
      <w:r w:rsidR="00AA66B2" w:rsidRPr="00507AC2">
        <w:rPr>
          <w:rFonts w:ascii="Arial" w:hAnsi="Arial" w:cs="Arial"/>
          <w:sz w:val="24"/>
          <w:szCs w:val="24"/>
        </w:rPr>
        <w:t>.</w:t>
      </w:r>
      <w:r w:rsidR="006375CF" w:rsidRPr="00507AC2">
        <w:rPr>
          <w:rFonts w:ascii="Arial" w:hAnsi="Arial" w:cs="Arial"/>
          <w:sz w:val="24"/>
          <w:szCs w:val="24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контрольно-надзорными органами, а также с заинтересованными организациями и общественными объединениями, расположенными на территории </w:t>
      </w:r>
      <w:r w:rsidR="00D23FFD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D23FFD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6375CF" w:rsidRPr="00507AC2">
        <w:rPr>
          <w:rFonts w:ascii="Arial" w:hAnsi="Arial" w:cs="Arial"/>
          <w:sz w:val="24"/>
          <w:szCs w:val="24"/>
        </w:rPr>
        <w:t>.</w:t>
      </w:r>
    </w:p>
    <w:p w:rsidR="002E41E6" w:rsidRPr="00507AC2" w:rsidRDefault="002E41E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Pr="00507AC2" w:rsidRDefault="004F51D5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7AC2">
        <w:rPr>
          <w:rFonts w:ascii="Arial" w:hAnsi="Arial" w:cs="Arial"/>
          <w:b/>
          <w:sz w:val="30"/>
          <w:szCs w:val="30"/>
        </w:rPr>
        <w:t>2</w:t>
      </w:r>
      <w:r w:rsidR="00693144" w:rsidRPr="00507AC2">
        <w:rPr>
          <w:rFonts w:ascii="Arial" w:hAnsi="Arial" w:cs="Arial"/>
          <w:b/>
          <w:sz w:val="30"/>
          <w:szCs w:val="30"/>
        </w:rPr>
        <w:t xml:space="preserve">. Задачи </w:t>
      </w:r>
      <w:r w:rsidR="00AD19E1" w:rsidRPr="00507AC2">
        <w:rPr>
          <w:rFonts w:ascii="Arial" w:hAnsi="Arial" w:cs="Arial"/>
          <w:b/>
          <w:sz w:val="30"/>
          <w:szCs w:val="30"/>
        </w:rPr>
        <w:t>К</w:t>
      </w:r>
      <w:r w:rsidR="00693144" w:rsidRPr="00507AC2">
        <w:rPr>
          <w:rFonts w:ascii="Arial" w:hAnsi="Arial" w:cs="Arial"/>
          <w:b/>
          <w:sz w:val="30"/>
          <w:szCs w:val="30"/>
        </w:rPr>
        <w:t>омиссии</w:t>
      </w:r>
    </w:p>
    <w:p w:rsidR="002E41E6" w:rsidRPr="00507AC2" w:rsidRDefault="002E41E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144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693144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увеличение поступлений налоговых и неналоговых доходов в бюджет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Pr="00507AC2">
        <w:rPr>
          <w:rFonts w:ascii="Arial" w:hAnsi="Arial" w:cs="Arial"/>
          <w:sz w:val="24"/>
          <w:szCs w:val="24"/>
        </w:rPr>
        <w:t xml:space="preserve"> округа Ставропольского края;</w:t>
      </w:r>
    </w:p>
    <w:p w:rsidR="00840FAE" w:rsidRPr="00507AC2" w:rsidRDefault="00F472FE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</w:t>
      </w:r>
      <w:r w:rsidR="00840FAE" w:rsidRPr="00507AC2">
        <w:rPr>
          <w:rFonts w:ascii="Arial" w:hAnsi="Arial" w:cs="Arial"/>
          <w:sz w:val="24"/>
          <w:szCs w:val="24"/>
        </w:rPr>
        <w:t xml:space="preserve">обеспечение своевременной уплаты работодателями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840FAE" w:rsidRPr="00507AC2">
        <w:rPr>
          <w:rFonts w:ascii="Arial" w:hAnsi="Arial" w:cs="Arial"/>
          <w:sz w:val="24"/>
          <w:szCs w:val="24"/>
        </w:rPr>
        <w:t xml:space="preserve"> округа Ставропольского края социальных и страховых взносов в государственные внебюджетные фонды;</w:t>
      </w:r>
    </w:p>
    <w:p w:rsidR="00840FAE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- укрепление налоговой и бюджетной дисциплины;</w:t>
      </w:r>
    </w:p>
    <w:p w:rsidR="00840FAE" w:rsidRPr="00507AC2" w:rsidRDefault="00F472FE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-</w:t>
      </w:r>
      <w:r w:rsidR="00693144" w:rsidRPr="00507AC2">
        <w:rPr>
          <w:rFonts w:ascii="Arial" w:hAnsi="Arial" w:cs="Arial"/>
          <w:sz w:val="24"/>
          <w:szCs w:val="24"/>
        </w:rPr>
        <w:t xml:space="preserve">снижение недоимки по платежам в бюджет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693144" w:rsidRPr="00507AC2">
        <w:rPr>
          <w:rFonts w:ascii="Arial" w:hAnsi="Arial" w:cs="Arial"/>
          <w:sz w:val="24"/>
          <w:szCs w:val="24"/>
        </w:rPr>
        <w:t xml:space="preserve"> округа Ставропольского края;</w:t>
      </w:r>
    </w:p>
    <w:p w:rsidR="00FB4DB3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- увеличение и ле</w:t>
      </w:r>
      <w:r w:rsidR="00955482" w:rsidRPr="00507AC2">
        <w:rPr>
          <w:rFonts w:ascii="Arial" w:hAnsi="Arial" w:cs="Arial"/>
          <w:sz w:val="24"/>
          <w:szCs w:val="24"/>
        </w:rPr>
        <w:t>гализация налогооблагаемой базы.</w:t>
      </w:r>
    </w:p>
    <w:p w:rsidR="0067478F" w:rsidRPr="00507AC2" w:rsidRDefault="0067478F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144" w:rsidRPr="00507AC2" w:rsidRDefault="004F51D5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7AC2">
        <w:rPr>
          <w:rFonts w:ascii="Arial" w:hAnsi="Arial" w:cs="Arial"/>
          <w:b/>
          <w:sz w:val="30"/>
          <w:szCs w:val="30"/>
        </w:rPr>
        <w:t>3</w:t>
      </w:r>
      <w:r w:rsidR="00693144" w:rsidRPr="00507AC2">
        <w:rPr>
          <w:rFonts w:ascii="Arial" w:hAnsi="Arial" w:cs="Arial"/>
          <w:b/>
          <w:sz w:val="30"/>
          <w:szCs w:val="30"/>
        </w:rPr>
        <w:t>.</w:t>
      </w:r>
      <w:r w:rsidR="00EA623F" w:rsidRPr="00507AC2">
        <w:rPr>
          <w:rFonts w:ascii="Arial" w:hAnsi="Arial" w:cs="Arial"/>
          <w:b/>
          <w:sz w:val="30"/>
          <w:szCs w:val="30"/>
        </w:rPr>
        <w:t xml:space="preserve"> </w:t>
      </w:r>
      <w:r w:rsidR="00693144" w:rsidRPr="00507AC2">
        <w:rPr>
          <w:rFonts w:ascii="Arial" w:hAnsi="Arial" w:cs="Arial"/>
          <w:b/>
          <w:sz w:val="30"/>
          <w:szCs w:val="30"/>
        </w:rPr>
        <w:t>Функции Комиссии</w:t>
      </w:r>
    </w:p>
    <w:p w:rsidR="002E41E6" w:rsidRPr="00507AC2" w:rsidRDefault="002E41E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66B2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Основными функциями Комиссии являются: </w:t>
      </w:r>
    </w:p>
    <w:p w:rsidR="00AA66B2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подготовка предложений, направленных на увеличение поступлений налоговых и неналоговых доходов в бюджет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507AC2">
        <w:rPr>
          <w:rFonts w:ascii="Arial" w:hAnsi="Arial" w:cs="Arial"/>
          <w:sz w:val="24"/>
          <w:szCs w:val="24"/>
        </w:rPr>
        <w:t xml:space="preserve">, </w:t>
      </w:r>
      <w:r w:rsidR="00344F02" w:rsidRPr="00507AC2">
        <w:rPr>
          <w:rFonts w:ascii="Arial" w:hAnsi="Arial" w:cs="Arial"/>
          <w:sz w:val="24"/>
          <w:szCs w:val="24"/>
        </w:rPr>
        <w:t xml:space="preserve">обеспечению контроля за уплатой страховых взносов в государственные внебюджетные фонды на территории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344F02" w:rsidRPr="00507AC2">
        <w:rPr>
          <w:rFonts w:ascii="Arial" w:hAnsi="Arial" w:cs="Arial"/>
          <w:sz w:val="24"/>
          <w:szCs w:val="24"/>
        </w:rPr>
        <w:t xml:space="preserve"> округа Ставропольского края, </w:t>
      </w:r>
      <w:r w:rsidRPr="00507AC2">
        <w:rPr>
          <w:rFonts w:ascii="Arial" w:hAnsi="Arial" w:cs="Arial"/>
          <w:sz w:val="24"/>
          <w:szCs w:val="24"/>
        </w:rPr>
        <w:t>а также легализацию объектов налогообложения;</w:t>
      </w:r>
    </w:p>
    <w:p w:rsidR="00AA66B2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lastRenderedPageBreak/>
        <w:t xml:space="preserve">- разработка предложений, направленных на сокращение объемов недоимки по платежам в бюджетную систему </w:t>
      </w:r>
      <w:r w:rsidR="00AD325B" w:rsidRPr="00507AC2">
        <w:rPr>
          <w:rFonts w:ascii="Arial" w:hAnsi="Arial" w:cs="Arial"/>
          <w:sz w:val="24"/>
          <w:szCs w:val="24"/>
        </w:rPr>
        <w:t>Ставропольского края</w:t>
      </w:r>
      <w:r w:rsidRPr="00507AC2">
        <w:rPr>
          <w:rFonts w:ascii="Arial" w:hAnsi="Arial" w:cs="Arial"/>
          <w:sz w:val="24"/>
          <w:szCs w:val="24"/>
        </w:rPr>
        <w:t>, в том числе по региональным налогам и сборам;</w:t>
      </w:r>
    </w:p>
    <w:p w:rsidR="00693144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выработка предложений по обеспечению согласованных действий главных администраторов доходов бюджета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507AC2">
        <w:rPr>
          <w:rFonts w:ascii="Arial" w:hAnsi="Arial" w:cs="Arial"/>
          <w:sz w:val="24"/>
          <w:szCs w:val="24"/>
        </w:rPr>
        <w:t>,</w:t>
      </w:r>
      <w:r w:rsidR="00846C8F" w:rsidRPr="00507AC2">
        <w:rPr>
          <w:rFonts w:ascii="Arial" w:hAnsi="Arial" w:cs="Arial"/>
          <w:sz w:val="24"/>
          <w:szCs w:val="24"/>
        </w:rPr>
        <w:t xml:space="preserve"> органов местного самоуправления 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846C8F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962EB0" w:rsidRPr="00507AC2">
        <w:rPr>
          <w:rFonts w:ascii="Arial" w:hAnsi="Arial" w:cs="Arial"/>
          <w:sz w:val="24"/>
          <w:szCs w:val="24"/>
        </w:rPr>
        <w:t>,</w:t>
      </w:r>
      <w:r w:rsidRPr="00507AC2">
        <w:rPr>
          <w:rFonts w:ascii="Arial" w:hAnsi="Arial" w:cs="Arial"/>
          <w:sz w:val="24"/>
          <w:szCs w:val="24"/>
        </w:rPr>
        <w:t xml:space="preserve"> а также территориальных органов федеральных органов исполнительной власти в решении вопросов, связанных с мобилизацией доходов бюджета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507AC2">
        <w:rPr>
          <w:rFonts w:ascii="Arial" w:hAnsi="Arial" w:cs="Arial"/>
          <w:sz w:val="24"/>
          <w:szCs w:val="24"/>
        </w:rPr>
        <w:t xml:space="preserve"> и легализацией объектов налогообложения; </w:t>
      </w:r>
    </w:p>
    <w:p w:rsidR="00AD325B" w:rsidRPr="00507AC2" w:rsidRDefault="00693144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иные функции, связанные с увеличением поступлений налоговых и неналоговых доходов в бюджет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F72298" w:rsidRPr="00507AC2">
        <w:rPr>
          <w:rFonts w:ascii="Arial" w:hAnsi="Arial" w:cs="Arial"/>
          <w:sz w:val="24"/>
          <w:szCs w:val="24"/>
        </w:rPr>
        <w:t>.</w:t>
      </w:r>
    </w:p>
    <w:p w:rsidR="002E41E6" w:rsidRPr="00507AC2" w:rsidRDefault="002E41E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75CF" w:rsidRPr="00507AC2" w:rsidRDefault="004F51D5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7AC2">
        <w:rPr>
          <w:rFonts w:ascii="Arial" w:hAnsi="Arial" w:cs="Arial"/>
          <w:b/>
          <w:sz w:val="30"/>
          <w:szCs w:val="30"/>
        </w:rPr>
        <w:t>4</w:t>
      </w:r>
      <w:r w:rsidR="00F72298" w:rsidRPr="00507AC2">
        <w:rPr>
          <w:rFonts w:ascii="Arial" w:hAnsi="Arial" w:cs="Arial"/>
          <w:b/>
          <w:sz w:val="30"/>
          <w:szCs w:val="30"/>
        </w:rPr>
        <w:t xml:space="preserve">. Права </w:t>
      </w:r>
      <w:r w:rsidR="00DE299B" w:rsidRPr="00507AC2">
        <w:rPr>
          <w:rFonts w:ascii="Arial" w:hAnsi="Arial" w:cs="Arial"/>
          <w:b/>
          <w:sz w:val="30"/>
          <w:szCs w:val="30"/>
        </w:rPr>
        <w:t>К</w:t>
      </w:r>
      <w:r w:rsidR="00F72298" w:rsidRPr="00507AC2">
        <w:rPr>
          <w:rFonts w:ascii="Arial" w:hAnsi="Arial" w:cs="Arial"/>
          <w:b/>
          <w:sz w:val="30"/>
          <w:szCs w:val="30"/>
        </w:rPr>
        <w:t>омиссии</w:t>
      </w:r>
    </w:p>
    <w:p w:rsidR="002E41E6" w:rsidRPr="00507AC2" w:rsidRDefault="002E41E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325B" w:rsidRPr="00507AC2" w:rsidRDefault="004F51D5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Комиссия при выполнении возложенных на нее задач имеет право:</w:t>
      </w:r>
    </w:p>
    <w:p w:rsidR="00AD325B" w:rsidRPr="00507AC2" w:rsidRDefault="004F51D5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запрашивать и получать в установленном законодательством порядке необходимую информацию органов </w:t>
      </w:r>
      <w:r w:rsidR="00F0297E" w:rsidRPr="00507AC2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507AC2">
        <w:rPr>
          <w:rFonts w:ascii="Arial" w:hAnsi="Arial" w:cs="Arial"/>
          <w:sz w:val="24"/>
          <w:szCs w:val="24"/>
        </w:rPr>
        <w:t>, территориальных органов федеральных органов исполнительной власти, организаций и предприятий независимо от форм собственности;</w:t>
      </w:r>
    </w:p>
    <w:p w:rsidR="00AD325B" w:rsidRPr="00507AC2" w:rsidRDefault="004F51D5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- рассматривать на своих заседаниях вопросы, отнесенные к ее компетенции;</w:t>
      </w:r>
    </w:p>
    <w:p w:rsidR="00AD325B" w:rsidRPr="00507AC2" w:rsidRDefault="004F51D5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- организовывать постоянно действующие рабочие группы для решения вопросов, отнесенных к ее компетенции, создание которых оформляется решением Комиссии;</w:t>
      </w:r>
    </w:p>
    <w:p w:rsidR="004F51D5" w:rsidRPr="00507AC2" w:rsidRDefault="004F51D5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- создавать рабочие группы с привлечением экспертов и специалистов для подготовки материалов и проектов решений Комиссии, рекомендаций, предложений для разработки проектов нормативных правовых актов администрации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F72298" w:rsidRPr="00507AC2">
        <w:rPr>
          <w:rFonts w:ascii="Arial" w:hAnsi="Arial" w:cs="Arial"/>
          <w:sz w:val="24"/>
          <w:szCs w:val="24"/>
        </w:rPr>
        <w:t>.</w:t>
      </w:r>
    </w:p>
    <w:p w:rsidR="000E6A26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6A26" w:rsidRPr="00507AC2" w:rsidRDefault="000E6A26" w:rsidP="00507AC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7AC2">
        <w:rPr>
          <w:rFonts w:ascii="Arial" w:hAnsi="Arial" w:cs="Arial"/>
          <w:b/>
          <w:sz w:val="30"/>
          <w:szCs w:val="30"/>
        </w:rPr>
        <w:t>5. Организация деятельности Комиссии</w:t>
      </w:r>
    </w:p>
    <w:p w:rsidR="00AD325B" w:rsidRPr="00507AC2" w:rsidRDefault="00AD325B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6A26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5.1. 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 w:rsidR="000E6A26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5.2. Заседания Комиссии проводятся по мере необходимости, в сроки, обеспечивающие оперативное решение вопросов, отнесенных к ее компетенции, и оформляются протоколами.</w:t>
      </w:r>
    </w:p>
    <w:p w:rsidR="000E6A26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5.3. Материалы на очередное заседание Комиссии предоставляются членам Комиссии не позднее чем за пять </w:t>
      </w:r>
      <w:r w:rsidR="00AD325B" w:rsidRPr="00507AC2">
        <w:rPr>
          <w:rFonts w:ascii="Arial" w:hAnsi="Arial" w:cs="Arial"/>
          <w:sz w:val="24"/>
          <w:szCs w:val="24"/>
        </w:rPr>
        <w:t>рабочих дней до его проведения.</w:t>
      </w:r>
    </w:p>
    <w:p w:rsidR="00AD325B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5.4. Заседание Комиссии правомочно, если на нем присутствует более половины членов Комиссии.</w:t>
      </w:r>
    </w:p>
    <w:p w:rsidR="00AD325B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5.5. На заседания Комиссии могут приг</w:t>
      </w:r>
      <w:r w:rsidR="00AD325B" w:rsidRPr="00507AC2">
        <w:rPr>
          <w:rFonts w:ascii="Arial" w:hAnsi="Arial" w:cs="Arial"/>
          <w:sz w:val="24"/>
          <w:szCs w:val="24"/>
        </w:rPr>
        <w:t xml:space="preserve">лашаться представители </w:t>
      </w:r>
      <w:r w:rsidRPr="00507AC2">
        <w:rPr>
          <w:rFonts w:ascii="Arial" w:hAnsi="Arial" w:cs="Arial"/>
          <w:sz w:val="24"/>
          <w:szCs w:val="24"/>
        </w:rPr>
        <w:t>территориальных органов федеральных органов исполнительной власти, общественных объединений, предприятии и организаций, независимо от организационно-правовых форм, предпринимательского сообщества, не входящие в состав Комиссии, а также представители научных организаций.</w:t>
      </w:r>
    </w:p>
    <w:p w:rsidR="00AD325B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5.6. Решения Комиссии по рассматриваемым вопросам принимаются простым большинством голосов присутствующих на заседании членов и оформляются протоколом, который подписывает председательствующий. В случае равенства голосов решающим является голос председательствующего на </w:t>
      </w:r>
      <w:r w:rsidRPr="00507AC2">
        <w:rPr>
          <w:rFonts w:ascii="Arial" w:hAnsi="Arial" w:cs="Arial"/>
          <w:sz w:val="24"/>
          <w:szCs w:val="24"/>
        </w:rPr>
        <w:lastRenderedPageBreak/>
        <w:t>заседании Комиссии. При несогласии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AD325B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5.7. Решения Комиссии направляются ее членам и приглашенным на заседания должностным лицам в виде копий протоколов или выписок из них.</w:t>
      </w:r>
    </w:p>
    <w:p w:rsidR="00AD325B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5.8. Деятельностью Комиссии руководит председатель, который осуществляет общее руководство Комиссией.</w:t>
      </w:r>
    </w:p>
    <w:p w:rsidR="00AD325B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5.9. На заседаниях Комиссии ее члены отчитываются об исполнении решений (поручений) Комиссии.</w:t>
      </w:r>
    </w:p>
    <w:p w:rsidR="00874685" w:rsidRPr="00507AC2" w:rsidRDefault="00874685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 xml:space="preserve">5.10. Решения Комиссии о взыскании недоимки могут быть направлены в прокуратуру Советского </w:t>
      </w:r>
      <w:r w:rsidR="00DE299B" w:rsidRPr="00507AC2">
        <w:rPr>
          <w:rFonts w:ascii="Arial" w:hAnsi="Arial" w:cs="Arial"/>
          <w:sz w:val="24"/>
          <w:szCs w:val="24"/>
        </w:rPr>
        <w:t>района</w:t>
      </w:r>
      <w:r w:rsidRPr="00507AC2">
        <w:rPr>
          <w:rFonts w:ascii="Arial" w:hAnsi="Arial" w:cs="Arial"/>
          <w:sz w:val="24"/>
          <w:szCs w:val="24"/>
        </w:rPr>
        <w:t xml:space="preserve"> Ставропольского края.</w:t>
      </w:r>
    </w:p>
    <w:p w:rsidR="006375CF" w:rsidRPr="00507AC2" w:rsidRDefault="000E6A26" w:rsidP="00507A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AC2">
        <w:rPr>
          <w:rFonts w:ascii="Arial" w:hAnsi="Arial" w:cs="Arial"/>
          <w:sz w:val="24"/>
          <w:szCs w:val="24"/>
        </w:rPr>
        <w:t>5.1</w:t>
      </w:r>
      <w:r w:rsidR="00874685" w:rsidRPr="00507AC2">
        <w:rPr>
          <w:rFonts w:ascii="Arial" w:hAnsi="Arial" w:cs="Arial"/>
          <w:sz w:val="24"/>
          <w:szCs w:val="24"/>
        </w:rPr>
        <w:t xml:space="preserve">1. </w:t>
      </w:r>
      <w:r w:rsidRPr="00507AC2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r w:rsidR="00AD325B" w:rsidRPr="00507AC2">
        <w:rPr>
          <w:rFonts w:ascii="Arial" w:hAnsi="Arial" w:cs="Arial"/>
          <w:sz w:val="24"/>
          <w:szCs w:val="24"/>
        </w:rPr>
        <w:t xml:space="preserve">Советского </w:t>
      </w:r>
      <w:r w:rsidR="008C2DC3" w:rsidRPr="00507AC2">
        <w:rPr>
          <w:rFonts w:ascii="Arial" w:hAnsi="Arial" w:cs="Arial"/>
          <w:sz w:val="24"/>
          <w:szCs w:val="24"/>
        </w:rPr>
        <w:t>муниципального</w:t>
      </w:r>
      <w:r w:rsidR="00AD325B" w:rsidRPr="00507AC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507AC2">
        <w:rPr>
          <w:rFonts w:ascii="Arial" w:hAnsi="Arial" w:cs="Arial"/>
          <w:sz w:val="24"/>
          <w:szCs w:val="24"/>
        </w:rPr>
        <w:t>.</w:t>
      </w:r>
    </w:p>
    <w:sectPr w:rsidR="006375CF" w:rsidRPr="00507AC2" w:rsidSect="00507A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2D9"/>
    <w:multiLevelType w:val="hybridMultilevel"/>
    <w:tmpl w:val="6B30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0521"/>
    <w:multiLevelType w:val="hybridMultilevel"/>
    <w:tmpl w:val="C5FC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CF"/>
    <w:rsid w:val="00001AB1"/>
    <w:rsid w:val="00005D17"/>
    <w:rsid w:val="000237D6"/>
    <w:rsid w:val="00027B51"/>
    <w:rsid w:val="00061302"/>
    <w:rsid w:val="0006292C"/>
    <w:rsid w:val="00064E0A"/>
    <w:rsid w:val="0006671C"/>
    <w:rsid w:val="00090174"/>
    <w:rsid w:val="000A2AC3"/>
    <w:rsid w:val="000B07E6"/>
    <w:rsid w:val="000B1EFE"/>
    <w:rsid w:val="000E2C9B"/>
    <w:rsid w:val="000E4A75"/>
    <w:rsid w:val="000E6A26"/>
    <w:rsid w:val="000F6C42"/>
    <w:rsid w:val="00100E42"/>
    <w:rsid w:val="001042AE"/>
    <w:rsid w:val="001101C4"/>
    <w:rsid w:val="001118F1"/>
    <w:rsid w:val="00142E81"/>
    <w:rsid w:val="001555E9"/>
    <w:rsid w:val="00167861"/>
    <w:rsid w:val="001751AE"/>
    <w:rsid w:val="00184AB0"/>
    <w:rsid w:val="001934E9"/>
    <w:rsid w:val="001C44F2"/>
    <w:rsid w:val="001D1499"/>
    <w:rsid w:val="001F56B2"/>
    <w:rsid w:val="00205CA6"/>
    <w:rsid w:val="00235FA8"/>
    <w:rsid w:val="00240B62"/>
    <w:rsid w:val="00241A53"/>
    <w:rsid w:val="00243FC2"/>
    <w:rsid w:val="002531F3"/>
    <w:rsid w:val="00266A0B"/>
    <w:rsid w:val="002768EA"/>
    <w:rsid w:val="00276EF6"/>
    <w:rsid w:val="002862CA"/>
    <w:rsid w:val="00291B1C"/>
    <w:rsid w:val="00292ECF"/>
    <w:rsid w:val="0029670B"/>
    <w:rsid w:val="002A0700"/>
    <w:rsid w:val="002C6E2A"/>
    <w:rsid w:val="002D21DC"/>
    <w:rsid w:val="002E41E6"/>
    <w:rsid w:val="002F1C5A"/>
    <w:rsid w:val="003151B0"/>
    <w:rsid w:val="00331D6A"/>
    <w:rsid w:val="00340CAA"/>
    <w:rsid w:val="00344F02"/>
    <w:rsid w:val="00377599"/>
    <w:rsid w:val="003848C7"/>
    <w:rsid w:val="00396E74"/>
    <w:rsid w:val="003A2877"/>
    <w:rsid w:val="003D0B9F"/>
    <w:rsid w:val="003D706B"/>
    <w:rsid w:val="003F1F13"/>
    <w:rsid w:val="003F28C6"/>
    <w:rsid w:val="004004EC"/>
    <w:rsid w:val="00422952"/>
    <w:rsid w:val="00427F23"/>
    <w:rsid w:val="004411A7"/>
    <w:rsid w:val="00450FDE"/>
    <w:rsid w:val="00454C9A"/>
    <w:rsid w:val="00456A7B"/>
    <w:rsid w:val="00466EEB"/>
    <w:rsid w:val="004717B8"/>
    <w:rsid w:val="004817E3"/>
    <w:rsid w:val="00485877"/>
    <w:rsid w:val="00496A6A"/>
    <w:rsid w:val="004D33D4"/>
    <w:rsid w:val="004F51D5"/>
    <w:rsid w:val="00507AC2"/>
    <w:rsid w:val="00510266"/>
    <w:rsid w:val="00510DB5"/>
    <w:rsid w:val="00535E5E"/>
    <w:rsid w:val="0053657D"/>
    <w:rsid w:val="005438A5"/>
    <w:rsid w:val="00547E0B"/>
    <w:rsid w:val="005521C0"/>
    <w:rsid w:val="00555E02"/>
    <w:rsid w:val="005769F7"/>
    <w:rsid w:val="0058364B"/>
    <w:rsid w:val="00597E81"/>
    <w:rsid w:val="005A3A80"/>
    <w:rsid w:val="005B2276"/>
    <w:rsid w:val="005E57F8"/>
    <w:rsid w:val="00600838"/>
    <w:rsid w:val="00611B60"/>
    <w:rsid w:val="006375CF"/>
    <w:rsid w:val="006421C8"/>
    <w:rsid w:val="0066579B"/>
    <w:rsid w:val="0067478F"/>
    <w:rsid w:val="00693144"/>
    <w:rsid w:val="0069726B"/>
    <w:rsid w:val="006A1624"/>
    <w:rsid w:val="006A39E8"/>
    <w:rsid w:val="006B4480"/>
    <w:rsid w:val="006C47D2"/>
    <w:rsid w:val="006E6DB3"/>
    <w:rsid w:val="00713840"/>
    <w:rsid w:val="00713A2B"/>
    <w:rsid w:val="007164D6"/>
    <w:rsid w:val="00742648"/>
    <w:rsid w:val="007668EE"/>
    <w:rsid w:val="0078705C"/>
    <w:rsid w:val="00791E7A"/>
    <w:rsid w:val="007D0527"/>
    <w:rsid w:val="007D229D"/>
    <w:rsid w:val="007D3E17"/>
    <w:rsid w:val="007E65DB"/>
    <w:rsid w:val="00812C00"/>
    <w:rsid w:val="00813219"/>
    <w:rsid w:val="00817041"/>
    <w:rsid w:val="00840FAE"/>
    <w:rsid w:val="00845D4A"/>
    <w:rsid w:val="00846C8F"/>
    <w:rsid w:val="008547E0"/>
    <w:rsid w:val="00874685"/>
    <w:rsid w:val="00884B73"/>
    <w:rsid w:val="00890BFF"/>
    <w:rsid w:val="008A3D0A"/>
    <w:rsid w:val="008A3DE4"/>
    <w:rsid w:val="008C18CC"/>
    <w:rsid w:val="008C2DC3"/>
    <w:rsid w:val="008F0908"/>
    <w:rsid w:val="0090675A"/>
    <w:rsid w:val="009250D1"/>
    <w:rsid w:val="00925AC7"/>
    <w:rsid w:val="009430C2"/>
    <w:rsid w:val="00955482"/>
    <w:rsid w:val="00962EB0"/>
    <w:rsid w:val="00966766"/>
    <w:rsid w:val="00970A3F"/>
    <w:rsid w:val="009720BE"/>
    <w:rsid w:val="0097376C"/>
    <w:rsid w:val="009804E2"/>
    <w:rsid w:val="00984D4C"/>
    <w:rsid w:val="009906DB"/>
    <w:rsid w:val="009A27B3"/>
    <w:rsid w:val="009A435D"/>
    <w:rsid w:val="009A48DE"/>
    <w:rsid w:val="009B0BA1"/>
    <w:rsid w:val="009C28D3"/>
    <w:rsid w:val="009D7367"/>
    <w:rsid w:val="00A03891"/>
    <w:rsid w:val="00A16FE5"/>
    <w:rsid w:val="00A239CD"/>
    <w:rsid w:val="00A23C2D"/>
    <w:rsid w:val="00A32374"/>
    <w:rsid w:val="00A4331C"/>
    <w:rsid w:val="00A52CA6"/>
    <w:rsid w:val="00A56377"/>
    <w:rsid w:val="00A92DA4"/>
    <w:rsid w:val="00AA59E7"/>
    <w:rsid w:val="00AA66B2"/>
    <w:rsid w:val="00AB65C9"/>
    <w:rsid w:val="00AD19E1"/>
    <w:rsid w:val="00AD325B"/>
    <w:rsid w:val="00AF46D8"/>
    <w:rsid w:val="00B04F4B"/>
    <w:rsid w:val="00B143FB"/>
    <w:rsid w:val="00B2548A"/>
    <w:rsid w:val="00B3305F"/>
    <w:rsid w:val="00B34115"/>
    <w:rsid w:val="00B56DCD"/>
    <w:rsid w:val="00B71E6F"/>
    <w:rsid w:val="00B77B1D"/>
    <w:rsid w:val="00B80AE7"/>
    <w:rsid w:val="00B944C9"/>
    <w:rsid w:val="00BB16DF"/>
    <w:rsid w:val="00BD08DF"/>
    <w:rsid w:val="00BE23C1"/>
    <w:rsid w:val="00C07048"/>
    <w:rsid w:val="00C35295"/>
    <w:rsid w:val="00C70D41"/>
    <w:rsid w:val="00C802E0"/>
    <w:rsid w:val="00CA75D2"/>
    <w:rsid w:val="00CB6EFA"/>
    <w:rsid w:val="00CF6116"/>
    <w:rsid w:val="00D03511"/>
    <w:rsid w:val="00D0503C"/>
    <w:rsid w:val="00D10292"/>
    <w:rsid w:val="00D23771"/>
    <w:rsid w:val="00D23FFD"/>
    <w:rsid w:val="00D279D5"/>
    <w:rsid w:val="00D413ED"/>
    <w:rsid w:val="00D80D7A"/>
    <w:rsid w:val="00D823B0"/>
    <w:rsid w:val="00DB4470"/>
    <w:rsid w:val="00DC3362"/>
    <w:rsid w:val="00DE11CF"/>
    <w:rsid w:val="00DE1678"/>
    <w:rsid w:val="00DE299B"/>
    <w:rsid w:val="00DF5E7C"/>
    <w:rsid w:val="00DF7A6F"/>
    <w:rsid w:val="00E0409C"/>
    <w:rsid w:val="00E46C59"/>
    <w:rsid w:val="00E533A9"/>
    <w:rsid w:val="00E53632"/>
    <w:rsid w:val="00E6388B"/>
    <w:rsid w:val="00E861E1"/>
    <w:rsid w:val="00EA237F"/>
    <w:rsid w:val="00EA623F"/>
    <w:rsid w:val="00EB4D64"/>
    <w:rsid w:val="00EC446E"/>
    <w:rsid w:val="00EE5B57"/>
    <w:rsid w:val="00EE6A52"/>
    <w:rsid w:val="00F0297E"/>
    <w:rsid w:val="00F03901"/>
    <w:rsid w:val="00F125D3"/>
    <w:rsid w:val="00F21F32"/>
    <w:rsid w:val="00F34AC5"/>
    <w:rsid w:val="00F366D0"/>
    <w:rsid w:val="00F406DD"/>
    <w:rsid w:val="00F44254"/>
    <w:rsid w:val="00F472FE"/>
    <w:rsid w:val="00F54B36"/>
    <w:rsid w:val="00F63AC4"/>
    <w:rsid w:val="00F72298"/>
    <w:rsid w:val="00F821F2"/>
    <w:rsid w:val="00F82EC1"/>
    <w:rsid w:val="00FB1D3C"/>
    <w:rsid w:val="00FB43E6"/>
    <w:rsid w:val="00FB4DB3"/>
    <w:rsid w:val="00FC6F7F"/>
    <w:rsid w:val="00FE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37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1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470"/>
    <w:pPr>
      <w:ind w:left="720"/>
      <w:contextualSpacing/>
    </w:pPr>
  </w:style>
  <w:style w:type="table" w:styleId="a4">
    <w:name w:val="Table Grid"/>
    <w:basedOn w:val="a1"/>
    <w:uiPriority w:val="59"/>
    <w:rsid w:val="00B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37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1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470"/>
    <w:pPr>
      <w:ind w:left="720"/>
      <w:contextualSpacing/>
    </w:pPr>
  </w:style>
  <w:style w:type="table" w:styleId="a4">
    <w:name w:val="Table Grid"/>
    <w:basedOn w:val="a1"/>
    <w:uiPriority w:val="59"/>
    <w:rsid w:val="00B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F31-759F-4C10-9925-23ABB00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Марина</cp:lastModifiedBy>
  <cp:revision>18</cp:revision>
  <cp:lastPrinted>2024-03-27T08:36:00Z</cp:lastPrinted>
  <dcterms:created xsi:type="dcterms:W3CDTF">2024-03-07T06:35:00Z</dcterms:created>
  <dcterms:modified xsi:type="dcterms:W3CDTF">2024-03-29T14:17:00Z</dcterms:modified>
</cp:coreProperties>
</file>